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296"/>
        <w:gridCol w:w="3663"/>
        <w:gridCol w:w="1208"/>
        <w:gridCol w:w="3716"/>
      </w:tblGrid>
      <w:tr w:rsidR="00995A8A" w:rsidRPr="008C5316" w14:paraId="1ECD14B2" w14:textId="77777777" w:rsidTr="004A6199">
        <w:trPr>
          <w:trHeight w:val="355"/>
        </w:trPr>
        <w:tc>
          <w:tcPr>
            <w:tcW w:w="1296" w:type="dxa"/>
          </w:tcPr>
          <w:p w14:paraId="414C1756" w14:textId="77777777" w:rsidR="00995A8A" w:rsidRPr="002A10C4" w:rsidRDefault="00995A8A" w:rsidP="00895A52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2A10C4">
              <w:rPr>
                <w:rFonts w:ascii="Calibri" w:hAnsi="Calibri" w:cs="Calibri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663" w:type="dxa"/>
          </w:tcPr>
          <w:p w14:paraId="1F280F77" w14:textId="0AA1064A" w:rsidR="00995A8A" w:rsidRPr="002A10C4" w:rsidRDefault="00F7070F" w:rsidP="00895A52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2A10C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Customer Support Associate </w:t>
            </w:r>
            <w:r w:rsidR="009F07BC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14:paraId="5EE61E2C" w14:textId="77777777" w:rsidR="00995A8A" w:rsidRPr="002A10C4" w:rsidRDefault="00995A8A" w:rsidP="00895A52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 w:rsidRPr="002A10C4"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716" w:type="dxa"/>
          </w:tcPr>
          <w:p w14:paraId="3D2064F0" w14:textId="51333BD1" w:rsidR="00995A8A" w:rsidRPr="002A10C4" w:rsidRDefault="002B3809" w:rsidP="00895A52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</w:t>
            </w:r>
            <w:r w:rsidR="00EA20F9" w:rsidRPr="002A10C4">
              <w:rPr>
                <w:rFonts w:ascii="Calibri" w:hAnsi="Calibri" w:cs="Calibri"/>
                <w:sz w:val="20"/>
                <w:szCs w:val="20"/>
              </w:rPr>
              <w:t xml:space="preserve"> 2022</w:t>
            </w:r>
          </w:p>
        </w:tc>
      </w:tr>
      <w:tr w:rsidR="00995A8A" w:rsidRPr="008C5316" w14:paraId="532566E1" w14:textId="77777777" w:rsidTr="004A6199">
        <w:trPr>
          <w:trHeight w:val="532"/>
        </w:trPr>
        <w:tc>
          <w:tcPr>
            <w:tcW w:w="1296" w:type="dxa"/>
          </w:tcPr>
          <w:p w14:paraId="3C9FAB69" w14:textId="77777777" w:rsidR="00995A8A" w:rsidRPr="002A10C4" w:rsidRDefault="00995A8A" w:rsidP="00895A52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2A10C4">
              <w:rPr>
                <w:rFonts w:ascii="Calibri" w:hAnsi="Calibri" w:cs="Calibri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663" w:type="dxa"/>
          </w:tcPr>
          <w:p w14:paraId="547F9E34" w14:textId="75F4C482" w:rsidR="00995A8A" w:rsidRPr="002A10C4" w:rsidRDefault="00F7070F" w:rsidP="00895A52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2A10C4">
              <w:rPr>
                <w:rFonts w:ascii="Calibri" w:eastAsiaTheme="minorHAnsi" w:hAnsi="Calibri" w:cs="Calibri"/>
                <w:sz w:val="20"/>
                <w:szCs w:val="20"/>
              </w:rPr>
              <w:t>Customer Facing Department</w:t>
            </w:r>
          </w:p>
        </w:tc>
        <w:tc>
          <w:tcPr>
            <w:tcW w:w="1208" w:type="dxa"/>
          </w:tcPr>
          <w:p w14:paraId="3EE52089" w14:textId="77777777" w:rsidR="00995A8A" w:rsidRPr="002A10C4" w:rsidRDefault="00995A8A" w:rsidP="00895A52">
            <w:pPr>
              <w:pStyle w:val="NormalWeb"/>
              <w:spacing w:before="0" w:beforeAutospacing="0" w:after="0" w:afterAutospacing="0" w:line="276" w:lineRule="auto"/>
              <w:rPr>
                <w:rFonts w:ascii="Calibri" w:eastAsiaTheme="minorHAnsi" w:hAnsi="Calibri" w:cs="Calibri"/>
                <w:sz w:val="20"/>
                <w:szCs w:val="20"/>
              </w:rPr>
            </w:pPr>
            <w:r w:rsidRPr="002A10C4">
              <w:rPr>
                <w:rFonts w:ascii="Calibri" w:hAnsi="Calibri" w:cs="Calibri"/>
                <w:b/>
                <w:bCs/>
                <w:sz w:val="20"/>
                <w:szCs w:val="20"/>
              </w:rPr>
              <w:t>Reports to:</w:t>
            </w:r>
            <w:r w:rsidRPr="002A10C4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3716" w:type="dxa"/>
          </w:tcPr>
          <w:p w14:paraId="771DF3F8" w14:textId="45EACAE5" w:rsidR="00995A8A" w:rsidRPr="002A10C4" w:rsidRDefault="00F7070F" w:rsidP="00895A52">
            <w:pPr>
              <w:tabs>
                <w:tab w:val="left" w:pos="1440"/>
                <w:tab w:val="right" w:pos="936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A10C4">
              <w:rPr>
                <w:sz w:val="20"/>
                <w:szCs w:val="20"/>
              </w:rPr>
              <w:t>Customer Support Manager</w:t>
            </w:r>
          </w:p>
        </w:tc>
      </w:tr>
    </w:tbl>
    <w:p w14:paraId="11A3BA27" w14:textId="77777777" w:rsidR="00E03887" w:rsidRDefault="00E03887" w:rsidP="00895A52">
      <w:pPr>
        <w:pStyle w:val="NormalWeb"/>
        <w:pBdr>
          <w:top w:val="single" w:sz="4" w:space="1" w:color="auto"/>
        </w:pBdr>
        <w:shd w:val="clear" w:color="auto" w:fill="FFFFFF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0A0BCA6E" w14:textId="34D6E76B" w:rsidR="00F23335" w:rsidRPr="00526479" w:rsidRDefault="00F23335" w:rsidP="000C7A46">
      <w:pPr>
        <w:spacing w:after="120" w:line="276" w:lineRule="auto"/>
        <w:rPr>
          <w:rFonts w:cs="Arial"/>
          <w:b/>
          <w:u w:val="single"/>
        </w:rPr>
      </w:pPr>
      <w:r w:rsidRPr="00526479">
        <w:rPr>
          <w:rFonts w:cs="Arial"/>
          <w:b/>
          <w:u w:val="single"/>
        </w:rPr>
        <w:t>Position Purpose</w:t>
      </w:r>
    </w:p>
    <w:p w14:paraId="1994FBCA" w14:textId="7F386C1D" w:rsidR="002B3809" w:rsidRPr="00AC2583" w:rsidRDefault="002B3809" w:rsidP="002B3809">
      <w:pPr>
        <w:spacing w:before="120"/>
        <w:rPr>
          <w:color w:val="000000" w:themeColor="text1"/>
          <w:sz w:val="20"/>
          <w:szCs w:val="20"/>
        </w:rPr>
      </w:pPr>
      <w:r w:rsidRPr="003107DB">
        <w:rPr>
          <w:color w:val="1C1C1C"/>
          <w:sz w:val="20"/>
          <w:szCs w:val="20"/>
        </w:rPr>
        <w:t xml:space="preserve">The </w:t>
      </w:r>
      <w:r w:rsidRPr="003107DB">
        <w:rPr>
          <w:color w:val="323232"/>
          <w:sz w:val="20"/>
          <w:szCs w:val="20"/>
        </w:rPr>
        <w:t xml:space="preserve">Customer Support </w:t>
      </w:r>
      <w:r w:rsidRPr="003107DB">
        <w:rPr>
          <w:color w:val="1C1C1C"/>
          <w:sz w:val="20"/>
          <w:szCs w:val="20"/>
        </w:rPr>
        <w:t xml:space="preserve">Associate </w:t>
      </w:r>
      <w:r>
        <w:rPr>
          <w:color w:val="1C1C1C"/>
          <w:sz w:val="20"/>
          <w:szCs w:val="20"/>
        </w:rPr>
        <w:t xml:space="preserve">1 </w:t>
      </w:r>
      <w:r w:rsidRPr="003107DB">
        <w:rPr>
          <w:color w:val="323232"/>
          <w:sz w:val="20"/>
          <w:szCs w:val="20"/>
        </w:rPr>
        <w:t xml:space="preserve">works as </w:t>
      </w:r>
      <w:r w:rsidRPr="003107DB">
        <w:rPr>
          <w:color w:val="1C1C1C"/>
          <w:sz w:val="20"/>
          <w:szCs w:val="20"/>
        </w:rPr>
        <w:t xml:space="preserve">part of the Lightspeed Aviation Customer </w:t>
      </w:r>
      <w:r w:rsidRPr="003107DB">
        <w:rPr>
          <w:color w:val="323232"/>
          <w:sz w:val="20"/>
          <w:szCs w:val="20"/>
        </w:rPr>
        <w:t xml:space="preserve">Support </w:t>
      </w:r>
      <w:r w:rsidRPr="003107DB">
        <w:rPr>
          <w:color w:val="1C1C1C"/>
          <w:sz w:val="20"/>
          <w:szCs w:val="20"/>
        </w:rPr>
        <w:t>team to ensure that customer</w:t>
      </w:r>
      <w:r>
        <w:rPr>
          <w:color w:val="1C1C1C"/>
          <w:sz w:val="20"/>
          <w:szCs w:val="20"/>
        </w:rPr>
        <w:t xml:space="preserve">s are </w:t>
      </w:r>
      <w:r w:rsidRPr="0E2ABF93">
        <w:rPr>
          <w:color w:val="1C1C1C"/>
          <w:sz w:val="20"/>
          <w:szCs w:val="20"/>
        </w:rPr>
        <w:t>served in a timely manner</w:t>
      </w:r>
      <w:r>
        <w:rPr>
          <w:color w:val="1C1C1C"/>
          <w:sz w:val="20"/>
          <w:szCs w:val="20"/>
        </w:rPr>
        <w:t xml:space="preserve"> and experience an amazing interaction</w:t>
      </w:r>
      <w:r w:rsidRPr="0E2ABF93">
        <w:rPr>
          <w:color w:val="323232"/>
          <w:sz w:val="20"/>
          <w:szCs w:val="20"/>
        </w:rPr>
        <w:t>.</w:t>
      </w:r>
      <w:r w:rsidRPr="003107DB">
        <w:rPr>
          <w:color w:val="323232"/>
          <w:sz w:val="20"/>
          <w:szCs w:val="20"/>
        </w:rPr>
        <w:t xml:space="preserve"> </w:t>
      </w:r>
      <w:r w:rsidRPr="003107DB">
        <w:rPr>
          <w:color w:val="1C1C1C"/>
          <w:sz w:val="20"/>
          <w:szCs w:val="20"/>
        </w:rPr>
        <w:t xml:space="preserve">This position is responsible for providing </w:t>
      </w:r>
      <w:r>
        <w:rPr>
          <w:color w:val="1C1C1C"/>
          <w:sz w:val="20"/>
          <w:szCs w:val="20"/>
        </w:rPr>
        <w:t>memorable</w:t>
      </w:r>
      <w:r w:rsidRPr="003107DB">
        <w:rPr>
          <w:color w:val="1C1C1C"/>
          <w:sz w:val="20"/>
          <w:szCs w:val="20"/>
        </w:rPr>
        <w:t xml:space="preserve"> service to customers on operation </w:t>
      </w:r>
      <w:r w:rsidRPr="003107DB">
        <w:rPr>
          <w:color w:val="323232"/>
          <w:sz w:val="20"/>
          <w:szCs w:val="20"/>
        </w:rPr>
        <w:t xml:space="preserve">and </w:t>
      </w:r>
      <w:r w:rsidRPr="003107DB">
        <w:rPr>
          <w:color w:val="1C1C1C"/>
          <w:sz w:val="20"/>
          <w:szCs w:val="20"/>
        </w:rPr>
        <w:t xml:space="preserve">maintenance of Lightspeed products and engages in multiple forms </w:t>
      </w:r>
      <w:r w:rsidRPr="003107DB">
        <w:rPr>
          <w:color w:val="323232"/>
          <w:sz w:val="20"/>
          <w:szCs w:val="20"/>
        </w:rPr>
        <w:t xml:space="preserve">of </w:t>
      </w:r>
      <w:r w:rsidRPr="003107DB">
        <w:rPr>
          <w:color w:val="1C1C1C"/>
          <w:sz w:val="20"/>
          <w:szCs w:val="20"/>
        </w:rPr>
        <w:t xml:space="preserve">communication technology </w:t>
      </w:r>
      <w:r w:rsidRPr="003107DB">
        <w:rPr>
          <w:color w:val="323232"/>
          <w:sz w:val="20"/>
          <w:szCs w:val="20"/>
        </w:rPr>
        <w:t xml:space="preserve">such </w:t>
      </w:r>
      <w:r w:rsidRPr="003107DB">
        <w:rPr>
          <w:color w:val="1C1C1C"/>
          <w:sz w:val="20"/>
          <w:szCs w:val="20"/>
        </w:rPr>
        <w:t xml:space="preserve">as phone, email, and online </w:t>
      </w:r>
      <w:r w:rsidRPr="003107DB">
        <w:rPr>
          <w:color w:val="323232"/>
          <w:sz w:val="20"/>
          <w:szCs w:val="20"/>
        </w:rPr>
        <w:t xml:space="preserve">service </w:t>
      </w:r>
      <w:r w:rsidRPr="003107DB">
        <w:rPr>
          <w:color w:val="1C1C1C"/>
          <w:sz w:val="20"/>
          <w:szCs w:val="20"/>
        </w:rPr>
        <w:t>requests</w:t>
      </w:r>
      <w:r w:rsidRPr="003107DB">
        <w:rPr>
          <w:color w:val="4D4D4D"/>
          <w:sz w:val="20"/>
          <w:szCs w:val="20"/>
        </w:rPr>
        <w:t xml:space="preserve">. </w:t>
      </w:r>
      <w:r>
        <w:rPr>
          <w:color w:val="000000" w:themeColor="text1"/>
          <w:sz w:val="20"/>
          <w:szCs w:val="20"/>
        </w:rPr>
        <w:t>T</w:t>
      </w:r>
      <w:r w:rsidRPr="00AC2583">
        <w:rPr>
          <w:color w:val="000000" w:themeColor="text1"/>
          <w:sz w:val="20"/>
          <w:szCs w:val="20"/>
        </w:rPr>
        <w:t>h</w:t>
      </w:r>
      <w:r>
        <w:rPr>
          <w:color w:val="000000" w:themeColor="text1"/>
          <w:sz w:val="20"/>
          <w:szCs w:val="20"/>
        </w:rPr>
        <w:t>e CS 1 position</w:t>
      </w:r>
      <w:r w:rsidRPr="00AC258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is the entry point in the </w:t>
      </w:r>
      <w:proofErr w:type="gramStart"/>
      <w:r>
        <w:rPr>
          <w:color w:val="000000" w:themeColor="text1"/>
          <w:sz w:val="20"/>
          <w:szCs w:val="20"/>
        </w:rPr>
        <w:t>department, and</w:t>
      </w:r>
      <w:proofErr w:type="gramEnd"/>
      <w:r>
        <w:rPr>
          <w:color w:val="000000" w:themeColor="text1"/>
          <w:sz w:val="20"/>
          <w:szCs w:val="20"/>
        </w:rPr>
        <w:t xml:space="preserve"> has a clear roadmap to CS 2 and CS 3 roles as well as other internal opportunities as they arise.</w:t>
      </w:r>
      <w:r w:rsidRPr="00AC2583">
        <w:rPr>
          <w:color w:val="000000" w:themeColor="text1"/>
          <w:sz w:val="20"/>
          <w:szCs w:val="20"/>
        </w:rPr>
        <w:t xml:space="preserve"> </w:t>
      </w:r>
    </w:p>
    <w:p w14:paraId="189955E7" w14:textId="77777777" w:rsidR="00F23335" w:rsidRPr="00526479" w:rsidRDefault="00F23335" w:rsidP="00895A52">
      <w:pPr>
        <w:spacing w:after="0" w:line="276" w:lineRule="auto"/>
        <w:rPr>
          <w:rFonts w:cs="Arial"/>
          <w:sz w:val="20"/>
          <w:szCs w:val="20"/>
        </w:rPr>
      </w:pPr>
    </w:p>
    <w:p w14:paraId="4D81450D" w14:textId="5186A99D" w:rsidR="00F23335" w:rsidRPr="00526479" w:rsidRDefault="00F23335" w:rsidP="000C7A46">
      <w:pPr>
        <w:spacing w:after="120" w:line="276" w:lineRule="auto"/>
        <w:rPr>
          <w:rFonts w:cs="Arial"/>
          <w:b/>
          <w:u w:val="single"/>
        </w:rPr>
      </w:pPr>
      <w:r w:rsidRPr="00526479">
        <w:rPr>
          <w:rFonts w:cs="Arial"/>
          <w:b/>
          <w:u w:val="single"/>
        </w:rPr>
        <w:t>Nature &amp; Scope</w:t>
      </w:r>
    </w:p>
    <w:p w14:paraId="08914BEF" w14:textId="0050A9F8" w:rsidR="002B3809" w:rsidRDefault="00AC2583" w:rsidP="002B380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The entire Customer Support team is trained on company policies and </w:t>
      </w:r>
      <w:proofErr w:type="gramStart"/>
      <w:r>
        <w:rPr>
          <w:sz w:val="20"/>
          <w:szCs w:val="20"/>
        </w:rPr>
        <w:t>procedures, but</w:t>
      </w:r>
      <w:proofErr w:type="gramEnd"/>
      <w:r>
        <w:rPr>
          <w:sz w:val="20"/>
          <w:szCs w:val="20"/>
        </w:rPr>
        <w:t xml:space="preserve"> is given great latitude in understanding and solving individual customer situations. </w:t>
      </w:r>
      <w:r w:rsidR="002B3809">
        <w:rPr>
          <w:sz w:val="20"/>
          <w:szCs w:val="20"/>
        </w:rPr>
        <w:t xml:space="preserve">This role’s priority is to manage incoming orders </w:t>
      </w:r>
      <w:r>
        <w:rPr>
          <w:sz w:val="20"/>
          <w:szCs w:val="20"/>
        </w:rPr>
        <w:t xml:space="preserve">and inquiries </w:t>
      </w:r>
      <w:r w:rsidR="002B3809">
        <w:rPr>
          <w:sz w:val="20"/>
          <w:szCs w:val="20"/>
        </w:rPr>
        <w:t xml:space="preserve">utilizing multiple systems such as Sage 300, Sage CRM, Woo Commerce, </w:t>
      </w:r>
      <w:proofErr w:type="spellStart"/>
      <w:r w:rsidR="002B3809">
        <w:rPr>
          <w:sz w:val="20"/>
          <w:szCs w:val="20"/>
        </w:rPr>
        <w:t>Paytelligence</w:t>
      </w:r>
      <w:proofErr w:type="spellEnd"/>
      <w:r w:rsidR="002B3809">
        <w:rPr>
          <w:sz w:val="20"/>
          <w:szCs w:val="20"/>
        </w:rPr>
        <w:t xml:space="preserve">, etc. </w:t>
      </w:r>
      <w:r>
        <w:rPr>
          <w:sz w:val="20"/>
          <w:szCs w:val="20"/>
        </w:rPr>
        <w:t xml:space="preserve">Training for all systems is provided by Lightspeed. </w:t>
      </w:r>
      <w:r w:rsidR="002B3809" w:rsidRPr="007A4463">
        <w:rPr>
          <w:sz w:val="20"/>
          <w:szCs w:val="20"/>
        </w:rPr>
        <w:t>This</w:t>
      </w:r>
      <w:r w:rsidR="002B3809">
        <w:rPr>
          <w:sz w:val="20"/>
          <w:szCs w:val="20"/>
        </w:rPr>
        <w:t xml:space="preserve"> person</w:t>
      </w:r>
      <w:r w:rsidR="002B3809" w:rsidRPr="007A4463">
        <w:rPr>
          <w:sz w:val="20"/>
          <w:szCs w:val="20"/>
        </w:rPr>
        <w:t xml:space="preserve"> </w:t>
      </w:r>
      <w:r w:rsidR="002B3809">
        <w:rPr>
          <w:sz w:val="20"/>
          <w:szCs w:val="20"/>
        </w:rPr>
        <w:t xml:space="preserve">will </w:t>
      </w:r>
      <w:r w:rsidR="002B3809" w:rsidRPr="007A4463">
        <w:rPr>
          <w:sz w:val="20"/>
          <w:szCs w:val="20"/>
        </w:rPr>
        <w:t xml:space="preserve">answer phone </w:t>
      </w:r>
      <w:proofErr w:type="gramStart"/>
      <w:r w:rsidR="002B3809" w:rsidRPr="007A4463">
        <w:rPr>
          <w:sz w:val="20"/>
          <w:szCs w:val="20"/>
        </w:rPr>
        <w:t xml:space="preserve">calls </w:t>
      </w:r>
      <w:r>
        <w:rPr>
          <w:sz w:val="20"/>
          <w:szCs w:val="20"/>
        </w:rPr>
        <w:t>,</w:t>
      </w:r>
      <w:proofErr w:type="gramEnd"/>
      <w:r w:rsidR="002B3809" w:rsidRPr="007A4463">
        <w:rPr>
          <w:sz w:val="20"/>
          <w:szCs w:val="20"/>
        </w:rPr>
        <w:t xml:space="preserve"> </w:t>
      </w:r>
      <w:r w:rsidR="002B3809">
        <w:rPr>
          <w:sz w:val="20"/>
          <w:szCs w:val="20"/>
        </w:rPr>
        <w:t xml:space="preserve">answer </w:t>
      </w:r>
      <w:r w:rsidR="002B3809" w:rsidRPr="007A4463">
        <w:rPr>
          <w:sz w:val="20"/>
          <w:szCs w:val="20"/>
        </w:rPr>
        <w:t>general product questions</w:t>
      </w:r>
      <w:r w:rsidR="002B3809">
        <w:rPr>
          <w:sz w:val="20"/>
          <w:szCs w:val="20"/>
        </w:rPr>
        <w:t xml:space="preserve">, </w:t>
      </w:r>
      <w:r w:rsidR="002B3809" w:rsidRPr="007A4463">
        <w:rPr>
          <w:sz w:val="20"/>
          <w:szCs w:val="20"/>
        </w:rPr>
        <w:t>respond to emails</w:t>
      </w:r>
      <w:r w:rsidR="002B3809">
        <w:rPr>
          <w:sz w:val="20"/>
          <w:szCs w:val="20"/>
        </w:rPr>
        <w:t xml:space="preserve">, </w:t>
      </w:r>
      <w:r w:rsidR="002B3809" w:rsidRPr="007A4463">
        <w:rPr>
          <w:sz w:val="20"/>
          <w:szCs w:val="20"/>
        </w:rPr>
        <w:t xml:space="preserve"> facilitat</w:t>
      </w:r>
      <w:r w:rsidR="002B3809">
        <w:rPr>
          <w:sz w:val="20"/>
          <w:szCs w:val="20"/>
        </w:rPr>
        <w:t>e</w:t>
      </w:r>
      <w:r w:rsidR="002B3809" w:rsidRPr="007A4463">
        <w:rPr>
          <w:sz w:val="20"/>
          <w:szCs w:val="20"/>
        </w:rPr>
        <w:t xml:space="preserve"> </w:t>
      </w:r>
      <w:r w:rsidR="002B3809">
        <w:rPr>
          <w:sz w:val="20"/>
          <w:szCs w:val="20"/>
        </w:rPr>
        <w:t xml:space="preserve">interdepartmental </w:t>
      </w:r>
      <w:r w:rsidR="002B3809" w:rsidRPr="007A4463">
        <w:rPr>
          <w:sz w:val="20"/>
          <w:szCs w:val="20"/>
        </w:rPr>
        <w:t>communication</w:t>
      </w:r>
      <w:r w:rsidR="002B3809">
        <w:rPr>
          <w:sz w:val="20"/>
          <w:szCs w:val="20"/>
        </w:rPr>
        <w:t>,</w:t>
      </w:r>
      <w:r w:rsidR="002B3809" w:rsidRPr="007A4463">
        <w:rPr>
          <w:sz w:val="20"/>
          <w:szCs w:val="20"/>
        </w:rPr>
        <w:t xml:space="preserve"> </w:t>
      </w:r>
      <w:r w:rsidR="002B3809">
        <w:rPr>
          <w:sz w:val="20"/>
          <w:szCs w:val="20"/>
        </w:rPr>
        <w:t xml:space="preserve">and collaborate on customer escalations. </w:t>
      </w:r>
      <w:r w:rsidR="002B3809" w:rsidRPr="007A4463">
        <w:rPr>
          <w:sz w:val="20"/>
          <w:szCs w:val="20"/>
        </w:rPr>
        <w:t xml:space="preserve">This </w:t>
      </w:r>
      <w:r w:rsidR="00C260BD">
        <w:rPr>
          <w:sz w:val="20"/>
          <w:szCs w:val="20"/>
        </w:rPr>
        <w:t xml:space="preserve">person </w:t>
      </w:r>
      <w:r w:rsidR="002B3809" w:rsidRPr="007A4463">
        <w:rPr>
          <w:sz w:val="20"/>
          <w:szCs w:val="20"/>
        </w:rPr>
        <w:t xml:space="preserve">may also actively participate in measuring and reporting on Key Performance Indicators (KPI's). The actual tasks that the individual </w:t>
      </w:r>
      <w:r>
        <w:rPr>
          <w:sz w:val="20"/>
          <w:szCs w:val="20"/>
        </w:rPr>
        <w:t>a</w:t>
      </w:r>
      <w:r w:rsidR="002B3809" w:rsidRPr="007A4463">
        <w:rPr>
          <w:sz w:val="20"/>
          <w:szCs w:val="20"/>
        </w:rPr>
        <w:t>ssociate performs can and may change based on customer requirements</w:t>
      </w:r>
      <w:r w:rsidR="002B3809">
        <w:rPr>
          <w:sz w:val="20"/>
          <w:szCs w:val="20"/>
        </w:rPr>
        <w:t>.</w:t>
      </w:r>
    </w:p>
    <w:p w14:paraId="62C5105D" w14:textId="77777777" w:rsidR="00F23335" w:rsidRPr="00526479" w:rsidRDefault="00F23335" w:rsidP="00895A52">
      <w:pPr>
        <w:spacing w:after="0" w:line="276" w:lineRule="auto"/>
        <w:ind w:left="1440"/>
        <w:rPr>
          <w:rFonts w:cs="Arial"/>
          <w:b/>
          <w:u w:val="single"/>
        </w:rPr>
      </w:pPr>
    </w:p>
    <w:p w14:paraId="3D119CD9" w14:textId="7E0870D7" w:rsidR="00F23335" w:rsidRPr="00526479" w:rsidRDefault="00C219BF" w:rsidP="000C7A46">
      <w:pPr>
        <w:spacing w:after="120" w:line="276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Essential Duties and Responsibilities</w:t>
      </w:r>
      <w:r w:rsidR="00F23335" w:rsidRPr="00526479">
        <w:rPr>
          <w:rFonts w:cs="Arial"/>
          <w:b/>
        </w:rPr>
        <w:t xml:space="preserve"> </w:t>
      </w:r>
    </w:p>
    <w:p w14:paraId="67BAFB3C" w14:textId="39F4BEA2" w:rsidR="00F23335" w:rsidRPr="002A10C4" w:rsidRDefault="00F23335" w:rsidP="002A10C4">
      <w:pPr>
        <w:numPr>
          <w:ilvl w:val="0"/>
          <w:numId w:val="15"/>
        </w:numPr>
        <w:spacing w:after="0" w:line="276" w:lineRule="auto"/>
        <w:ind w:left="533" w:hanging="317"/>
        <w:rPr>
          <w:rFonts w:cs="Arial"/>
          <w:sz w:val="20"/>
          <w:szCs w:val="20"/>
        </w:rPr>
      </w:pPr>
      <w:r w:rsidRPr="00526479">
        <w:rPr>
          <w:rFonts w:cs="Arial"/>
          <w:sz w:val="20"/>
          <w:szCs w:val="20"/>
        </w:rPr>
        <w:t>Receive inbound customer calls</w:t>
      </w:r>
      <w:r>
        <w:rPr>
          <w:rFonts w:cs="Arial"/>
          <w:sz w:val="20"/>
          <w:szCs w:val="20"/>
        </w:rPr>
        <w:t xml:space="preserve">, </w:t>
      </w:r>
      <w:proofErr w:type="gramStart"/>
      <w:r>
        <w:rPr>
          <w:rFonts w:cs="Arial"/>
          <w:sz w:val="20"/>
          <w:szCs w:val="20"/>
        </w:rPr>
        <w:t>emails</w:t>
      </w:r>
      <w:proofErr w:type="gramEnd"/>
      <w:r>
        <w:rPr>
          <w:rFonts w:cs="Arial"/>
          <w:sz w:val="20"/>
          <w:szCs w:val="20"/>
        </w:rPr>
        <w:t xml:space="preserve"> and web requests </w:t>
      </w:r>
    </w:p>
    <w:p w14:paraId="0B4514CD" w14:textId="66C68FD7" w:rsidR="00F23335" w:rsidRPr="002A10C4" w:rsidRDefault="00F23335" w:rsidP="002A10C4">
      <w:pPr>
        <w:numPr>
          <w:ilvl w:val="0"/>
          <w:numId w:val="15"/>
        </w:numPr>
        <w:spacing w:after="0" w:line="276" w:lineRule="auto"/>
        <w:ind w:left="533" w:hanging="317"/>
        <w:rPr>
          <w:rFonts w:cs="Arial"/>
          <w:sz w:val="20"/>
          <w:szCs w:val="20"/>
        </w:rPr>
      </w:pPr>
      <w:r w:rsidRPr="7B5D01C0">
        <w:rPr>
          <w:rFonts w:cs="Arial"/>
          <w:sz w:val="20"/>
          <w:szCs w:val="20"/>
        </w:rPr>
        <w:t>Answer pre-sales questions</w:t>
      </w:r>
      <w:r w:rsidR="00AC2583">
        <w:rPr>
          <w:rFonts w:cs="Arial"/>
          <w:sz w:val="20"/>
          <w:szCs w:val="20"/>
        </w:rPr>
        <w:t xml:space="preserve"> and</w:t>
      </w:r>
      <w:r w:rsidRPr="7B5D01C0">
        <w:rPr>
          <w:rFonts w:cs="Arial"/>
          <w:sz w:val="20"/>
          <w:szCs w:val="20"/>
        </w:rPr>
        <w:t xml:space="preserve"> educate customer on product/functionality </w:t>
      </w:r>
    </w:p>
    <w:p w14:paraId="743BB471" w14:textId="7A55137E" w:rsidR="00F23335" w:rsidRPr="002A10C4" w:rsidRDefault="00F23335" w:rsidP="002A10C4">
      <w:pPr>
        <w:numPr>
          <w:ilvl w:val="0"/>
          <w:numId w:val="15"/>
        </w:numPr>
        <w:spacing w:after="0" w:line="276" w:lineRule="auto"/>
        <w:ind w:left="533" w:hanging="31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526479">
        <w:rPr>
          <w:rFonts w:cs="Arial"/>
          <w:sz w:val="20"/>
          <w:szCs w:val="20"/>
        </w:rPr>
        <w:t>reate case</w:t>
      </w:r>
      <w:r>
        <w:rPr>
          <w:rFonts w:cs="Arial"/>
          <w:sz w:val="20"/>
          <w:szCs w:val="20"/>
        </w:rPr>
        <w:t>s</w:t>
      </w:r>
      <w:r w:rsidRPr="00526479">
        <w:rPr>
          <w:rFonts w:cs="Arial"/>
          <w:sz w:val="20"/>
          <w:szCs w:val="20"/>
        </w:rPr>
        <w:t xml:space="preserve"> for all documented field failure incidents</w:t>
      </w:r>
      <w:r>
        <w:rPr>
          <w:rFonts w:cs="Arial"/>
          <w:sz w:val="20"/>
          <w:szCs w:val="20"/>
        </w:rPr>
        <w:t xml:space="preserve">, </w:t>
      </w:r>
      <w:proofErr w:type="gramStart"/>
      <w:r>
        <w:rPr>
          <w:rFonts w:cs="Arial"/>
          <w:sz w:val="20"/>
          <w:szCs w:val="20"/>
        </w:rPr>
        <w:t>RMA’s</w:t>
      </w:r>
      <w:proofErr w:type="gramEnd"/>
      <w:r>
        <w:rPr>
          <w:rFonts w:cs="Arial"/>
          <w:sz w:val="20"/>
          <w:szCs w:val="20"/>
        </w:rPr>
        <w:t xml:space="preserve"> for returns, replacements, </w:t>
      </w:r>
      <w:r w:rsidR="00D053F9">
        <w:rPr>
          <w:rFonts w:cs="Arial"/>
          <w:sz w:val="20"/>
          <w:szCs w:val="20"/>
        </w:rPr>
        <w:t xml:space="preserve">and </w:t>
      </w:r>
      <w:r>
        <w:rPr>
          <w:rFonts w:cs="Arial"/>
          <w:sz w:val="20"/>
          <w:szCs w:val="20"/>
        </w:rPr>
        <w:t>refunds</w:t>
      </w:r>
      <w:r w:rsidR="00D053F9">
        <w:rPr>
          <w:rFonts w:cs="Arial"/>
          <w:sz w:val="20"/>
          <w:szCs w:val="20"/>
        </w:rPr>
        <w:t>.</w:t>
      </w:r>
    </w:p>
    <w:p w14:paraId="31864731" w14:textId="620B70C4" w:rsidR="00F23335" w:rsidRPr="002A10C4" w:rsidRDefault="00F23335" w:rsidP="002A10C4">
      <w:pPr>
        <w:numPr>
          <w:ilvl w:val="0"/>
          <w:numId w:val="15"/>
        </w:numPr>
        <w:spacing w:after="0" w:line="276" w:lineRule="auto"/>
        <w:ind w:left="533" w:hanging="317"/>
        <w:rPr>
          <w:rFonts w:cs="Arial"/>
          <w:sz w:val="20"/>
          <w:szCs w:val="20"/>
        </w:rPr>
      </w:pPr>
      <w:r w:rsidRPr="03E660F4">
        <w:rPr>
          <w:rFonts w:cs="Arial"/>
          <w:sz w:val="20"/>
          <w:szCs w:val="20"/>
        </w:rPr>
        <w:t>Listen to customers and enter appropriate notes into case, using defined questions, troubleshooting skills and acquired product knowledge.</w:t>
      </w:r>
    </w:p>
    <w:p w14:paraId="0765EB43" w14:textId="629FC694" w:rsidR="00F23335" w:rsidRPr="002A10C4" w:rsidRDefault="00F23335" w:rsidP="002A10C4">
      <w:pPr>
        <w:numPr>
          <w:ilvl w:val="0"/>
          <w:numId w:val="15"/>
        </w:numPr>
        <w:spacing w:after="0" w:line="276" w:lineRule="auto"/>
        <w:ind w:left="533" w:hanging="31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Follow up and problem solve on customer inquiries and concerns via phone, email, web, </w:t>
      </w:r>
      <w:r w:rsidR="00CF4AF6">
        <w:rPr>
          <w:rFonts w:cs="Arial"/>
          <w:sz w:val="20"/>
          <w:szCs w:val="20"/>
        </w:rPr>
        <w:t xml:space="preserve">and </w:t>
      </w:r>
      <w:r>
        <w:rPr>
          <w:rFonts w:cs="Arial"/>
          <w:sz w:val="20"/>
          <w:szCs w:val="20"/>
        </w:rPr>
        <w:t>mail</w:t>
      </w:r>
      <w:r w:rsidR="00CF4AF6">
        <w:rPr>
          <w:rFonts w:cs="Arial"/>
          <w:sz w:val="20"/>
          <w:szCs w:val="20"/>
        </w:rPr>
        <w:t>.</w:t>
      </w:r>
    </w:p>
    <w:p w14:paraId="6BFF0F40" w14:textId="1429A6FF" w:rsidR="00F23335" w:rsidRPr="002A10C4" w:rsidRDefault="00CF4AF6" w:rsidP="002A10C4">
      <w:pPr>
        <w:numPr>
          <w:ilvl w:val="0"/>
          <w:numId w:val="15"/>
        </w:numPr>
        <w:spacing w:after="0" w:line="276" w:lineRule="auto"/>
        <w:ind w:left="533" w:hanging="31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F23335" w:rsidRPr="00526479">
        <w:rPr>
          <w:rFonts w:cs="Arial"/>
          <w:sz w:val="20"/>
          <w:szCs w:val="20"/>
        </w:rPr>
        <w:t>nsure that Lightspeed’s reputation for outstanding customer service is upheld on every customer contact</w:t>
      </w:r>
    </w:p>
    <w:p w14:paraId="32F90702" w14:textId="3FBC28DF" w:rsidR="00F23335" w:rsidRPr="00526479" w:rsidRDefault="00F23335" w:rsidP="002A10C4">
      <w:pPr>
        <w:numPr>
          <w:ilvl w:val="0"/>
          <w:numId w:val="15"/>
        </w:numPr>
        <w:spacing w:after="0" w:line="276" w:lineRule="auto"/>
        <w:ind w:left="533" w:hanging="317"/>
        <w:rPr>
          <w:rFonts w:cs="Arial"/>
          <w:sz w:val="20"/>
          <w:szCs w:val="20"/>
        </w:rPr>
      </w:pPr>
      <w:r w:rsidRPr="7B5D01C0">
        <w:rPr>
          <w:rFonts w:cs="Arial"/>
          <w:sz w:val="20"/>
          <w:szCs w:val="20"/>
        </w:rPr>
        <w:t>Use business insight</w:t>
      </w:r>
      <w:r w:rsidR="002A10C4">
        <w:rPr>
          <w:rFonts w:cs="Arial"/>
          <w:sz w:val="20"/>
          <w:szCs w:val="20"/>
        </w:rPr>
        <w:t>s</w:t>
      </w:r>
      <w:r w:rsidRPr="7B5D01C0">
        <w:rPr>
          <w:rFonts w:cs="Arial"/>
          <w:sz w:val="20"/>
          <w:szCs w:val="20"/>
        </w:rPr>
        <w:t xml:space="preserve"> and sound judgment to identify appropriate course of action to handle circumstances, which will benefit both cliental and the company.</w:t>
      </w:r>
    </w:p>
    <w:p w14:paraId="4961106E" w14:textId="2CC1A89B" w:rsidR="00F23335" w:rsidRPr="00B57829" w:rsidRDefault="00F23335" w:rsidP="002A10C4">
      <w:pPr>
        <w:numPr>
          <w:ilvl w:val="0"/>
          <w:numId w:val="15"/>
        </w:numPr>
        <w:spacing w:after="0" w:line="276" w:lineRule="auto"/>
        <w:ind w:left="533" w:hanging="317"/>
        <w:rPr>
          <w:rFonts w:cs="Arial"/>
          <w:sz w:val="20"/>
          <w:szCs w:val="20"/>
        </w:rPr>
      </w:pPr>
      <w:r w:rsidRPr="00B57829">
        <w:rPr>
          <w:rFonts w:cs="Arial"/>
          <w:sz w:val="20"/>
          <w:szCs w:val="20"/>
        </w:rPr>
        <w:t xml:space="preserve">Participate in outbound marketing </w:t>
      </w:r>
      <w:r w:rsidR="00C260BD">
        <w:rPr>
          <w:rFonts w:cs="Arial"/>
          <w:sz w:val="20"/>
          <w:szCs w:val="20"/>
        </w:rPr>
        <w:t xml:space="preserve">campaigns </w:t>
      </w:r>
      <w:r w:rsidRPr="00B57829">
        <w:rPr>
          <w:rFonts w:cs="Arial"/>
          <w:sz w:val="20"/>
          <w:szCs w:val="20"/>
        </w:rPr>
        <w:t xml:space="preserve">and attend tradeshows as </w:t>
      </w:r>
      <w:r w:rsidR="00C260BD">
        <w:rPr>
          <w:rFonts w:cs="Arial"/>
          <w:sz w:val="20"/>
          <w:szCs w:val="20"/>
        </w:rPr>
        <w:t>practical</w:t>
      </w:r>
      <w:r w:rsidR="00CD65C0">
        <w:rPr>
          <w:rFonts w:cs="Arial"/>
          <w:sz w:val="20"/>
          <w:szCs w:val="20"/>
        </w:rPr>
        <w:t xml:space="preserve">; </w:t>
      </w:r>
      <w:r w:rsidRPr="00B57829">
        <w:rPr>
          <w:rFonts w:cs="Arial"/>
          <w:sz w:val="20"/>
          <w:szCs w:val="20"/>
        </w:rPr>
        <w:t>light travel may be requ</w:t>
      </w:r>
      <w:r w:rsidR="00C260BD">
        <w:rPr>
          <w:rFonts w:cs="Arial"/>
          <w:sz w:val="20"/>
          <w:szCs w:val="20"/>
        </w:rPr>
        <w:t>ested</w:t>
      </w:r>
      <w:r w:rsidR="00CD65C0">
        <w:rPr>
          <w:rFonts w:cs="Arial"/>
          <w:sz w:val="20"/>
          <w:szCs w:val="20"/>
        </w:rPr>
        <w:t>.</w:t>
      </w:r>
    </w:p>
    <w:p w14:paraId="2BC020B5" w14:textId="77777777" w:rsidR="00F23335" w:rsidRPr="00526479" w:rsidRDefault="00F23335" w:rsidP="00895A52">
      <w:pPr>
        <w:spacing w:after="0" w:line="276" w:lineRule="auto"/>
        <w:rPr>
          <w:rFonts w:cs="Arial"/>
          <w:b/>
          <w:sz w:val="20"/>
          <w:szCs w:val="20"/>
          <w:u w:val="single"/>
        </w:rPr>
      </w:pPr>
    </w:p>
    <w:p w14:paraId="3227D2D1" w14:textId="4071682E" w:rsidR="00F23335" w:rsidRPr="00526479" w:rsidRDefault="00F23335" w:rsidP="00D053F9">
      <w:pPr>
        <w:spacing w:before="120" w:after="0" w:line="276" w:lineRule="auto"/>
        <w:rPr>
          <w:rFonts w:cs="Arial"/>
          <w:sz w:val="20"/>
          <w:szCs w:val="20"/>
        </w:rPr>
      </w:pPr>
      <w:r w:rsidRPr="7B5D01C0">
        <w:rPr>
          <w:rFonts w:cs="Arial"/>
          <w:sz w:val="20"/>
          <w:szCs w:val="20"/>
        </w:rPr>
        <w:t>As customer requirements change, or workload in a particular area increase</w:t>
      </w:r>
      <w:r w:rsidR="00027F9F">
        <w:rPr>
          <w:rFonts w:cs="Arial"/>
          <w:sz w:val="20"/>
          <w:szCs w:val="20"/>
        </w:rPr>
        <w:t>s</w:t>
      </w:r>
      <w:r w:rsidRPr="7B5D01C0">
        <w:rPr>
          <w:rFonts w:cs="Arial"/>
          <w:sz w:val="20"/>
          <w:szCs w:val="20"/>
        </w:rPr>
        <w:t xml:space="preserve">, each Associate may go outside their primary function area </w:t>
      </w:r>
      <w:proofErr w:type="gramStart"/>
      <w:r w:rsidRPr="7B5D01C0">
        <w:rPr>
          <w:rFonts w:cs="Arial"/>
          <w:sz w:val="20"/>
          <w:szCs w:val="20"/>
        </w:rPr>
        <w:t>on a daily basis</w:t>
      </w:r>
      <w:proofErr w:type="gramEnd"/>
      <w:r w:rsidRPr="7B5D01C0">
        <w:rPr>
          <w:rFonts w:cs="Arial"/>
          <w:sz w:val="20"/>
          <w:szCs w:val="20"/>
        </w:rPr>
        <w:t>.</w:t>
      </w:r>
    </w:p>
    <w:p w14:paraId="3CCF70F8" w14:textId="77777777" w:rsidR="00F23335" w:rsidRPr="00526479" w:rsidRDefault="00F23335" w:rsidP="00895A52">
      <w:pPr>
        <w:spacing w:after="0" w:line="276" w:lineRule="auto"/>
        <w:rPr>
          <w:rFonts w:cs="Arial"/>
          <w:sz w:val="20"/>
          <w:szCs w:val="20"/>
        </w:rPr>
      </w:pPr>
    </w:p>
    <w:p w14:paraId="7D2DBA26" w14:textId="24020B1E" w:rsidR="00F23335" w:rsidRPr="00027F9F" w:rsidRDefault="00F23335" w:rsidP="00DF5104">
      <w:pPr>
        <w:spacing w:after="120" w:line="276" w:lineRule="auto"/>
        <w:rPr>
          <w:rFonts w:cs="Arial"/>
          <w:b/>
          <w:bCs/>
          <w:u w:val="single"/>
        </w:rPr>
      </w:pPr>
      <w:r w:rsidRPr="00027F9F">
        <w:rPr>
          <w:rFonts w:cs="Arial"/>
          <w:b/>
          <w:bCs/>
          <w:u w:val="single"/>
        </w:rPr>
        <w:t xml:space="preserve">Education and </w:t>
      </w:r>
      <w:r w:rsidR="00F04F3B" w:rsidRPr="00027F9F">
        <w:rPr>
          <w:rFonts w:cs="Arial"/>
          <w:b/>
          <w:bCs/>
          <w:u w:val="single"/>
        </w:rPr>
        <w:t>Experience</w:t>
      </w:r>
    </w:p>
    <w:p w14:paraId="5E4B3EC3" w14:textId="3D2A6CA7" w:rsidR="00F23335" w:rsidRDefault="00F23335" w:rsidP="00DF5104">
      <w:pPr>
        <w:numPr>
          <w:ilvl w:val="0"/>
          <w:numId w:val="15"/>
        </w:numPr>
        <w:spacing w:after="0" w:line="276" w:lineRule="auto"/>
        <w:ind w:left="533" w:hanging="317"/>
        <w:rPr>
          <w:sz w:val="20"/>
          <w:szCs w:val="20"/>
        </w:rPr>
      </w:pPr>
      <w:r>
        <w:rPr>
          <w:rFonts w:cs="Arial"/>
          <w:sz w:val="20"/>
          <w:szCs w:val="20"/>
        </w:rPr>
        <w:t>1-</w:t>
      </w:r>
      <w:r w:rsidRPr="00991B7C" w:rsidDel="00D85AD6">
        <w:rPr>
          <w:rFonts w:cs="Arial"/>
          <w:sz w:val="20"/>
          <w:szCs w:val="20"/>
        </w:rPr>
        <w:t>2</w:t>
      </w:r>
      <w:r w:rsidRPr="00991B7C">
        <w:rPr>
          <w:rFonts w:cs="Arial"/>
          <w:sz w:val="20"/>
          <w:szCs w:val="20"/>
        </w:rPr>
        <w:t xml:space="preserve"> years of </w:t>
      </w:r>
      <w:r w:rsidR="00C260BD">
        <w:rPr>
          <w:rFonts w:cs="Arial"/>
          <w:sz w:val="20"/>
          <w:szCs w:val="20"/>
        </w:rPr>
        <w:t>public-facing</w:t>
      </w:r>
      <w:r w:rsidRPr="00991B7C">
        <w:rPr>
          <w:rFonts w:cs="Arial"/>
          <w:sz w:val="20"/>
          <w:szCs w:val="20"/>
        </w:rPr>
        <w:t xml:space="preserve"> work experience</w:t>
      </w:r>
      <w:r w:rsidR="0066256C">
        <w:rPr>
          <w:rFonts w:cs="Arial"/>
          <w:sz w:val="20"/>
          <w:szCs w:val="20"/>
        </w:rPr>
        <w:t>.</w:t>
      </w:r>
    </w:p>
    <w:p w14:paraId="07B39B88" w14:textId="59FB1D9E" w:rsidR="00F23335" w:rsidRDefault="00F23335" w:rsidP="00DF5104">
      <w:pPr>
        <w:pStyle w:val="ListParagraph"/>
        <w:numPr>
          <w:ilvl w:val="0"/>
          <w:numId w:val="15"/>
        </w:numPr>
        <w:ind w:left="533" w:hanging="317"/>
        <w:contextualSpacing w:val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Positive “can-do” attitude</w:t>
      </w:r>
      <w:r w:rsidR="0066256C">
        <w:rPr>
          <w:rFonts w:asciiTheme="minorHAnsi" w:hAnsiTheme="minorHAnsi"/>
        </w:rPr>
        <w:t>.</w:t>
      </w:r>
    </w:p>
    <w:p w14:paraId="106257F9" w14:textId="57ED3316" w:rsidR="00F23335" w:rsidRPr="00F0025D" w:rsidRDefault="00F23335" w:rsidP="00DF5104">
      <w:pPr>
        <w:pStyle w:val="ListParagraph"/>
        <w:numPr>
          <w:ilvl w:val="0"/>
          <w:numId w:val="15"/>
        </w:numPr>
        <w:ind w:left="533" w:hanging="317"/>
        <w:contextualSpacing w:val="0"/>
        <w:rPr>
          <w:color w:val="000000" w:themeColor="text1"/>
        </w:rPr>
      </w:pPr>
      <w:r>
        <w:rPr>
          <w:rFonts w:asciiTheme="minorHAnsi" w:hAnsiTheme="minorHAnsi"/>
        </w:rPr>
        <w:t xml:space="preserve">Natural ability to problem </w:t>
      </w:r>
      <w:proofErr w:type="gramStart"/>
      <w:r>
        <w:rPr>
          <w:rFonts w:asciiTheme="minorHAnsi" w:hAnsiTheme="minorHAnsi"/>
        </w:rPr>
        <w:t>solve</w:t>
      </w:r>
      <w:proofErr w:type="gramEnd"/>
      <w:r w:rsidR="0066256C">
        <w:rPr>
          <w:rFonts w:asciiTheme="minorHAnsi" w:hAnsiTheme="minorHAnsi"/>
        </w:rPr>
        <w:t>.</w:t>
      </w:r>
    </w:p>
    <w:p w14:paraId="41CDB454" w14:textId="0DCACA61" w:rsidR="00F0025D" w:rsidRDefault="00F0025D" w:rsidP="00DF5104">
      <w:pPr>
        <w:pStyle w:val="ListParagraph"/>
        <w:numPr>
          <w:ilvl w:val="0"/>
          <w:numId w:val="15"/>
        </w:numPr>
        <w:ind w:left="533" w:hanging="317"/>
        <w:contextualSpacing w:val="0"/>
        <w:rPr>
          <w:color w:val="000000" w:themeColor="text1"/>
        </w:rPr>
      </w:pPr>
      <w:r>
        <w:rPr>
          <w:rFonts w:asciiTheme="minorHAnsi" w:hAnsiTheme="minorHAnsi"/>
        </w:rPr>
        <w:t>Enjoys people and being part of a supportive team</w:t>
      </w:r>
    </w:p>
    <w:p w14:paraId="27D59B57" w14:textId="1070ABEA" w:rsidR="00F23335" w:rsidRDefault="00F23335" w:rsidP="00DF5104">
      <w:pPr>
        <w:pStyle w:val="ListParagraph"/>
        <w:numPr>
          <w:ilvl w:val="0"/>
          <w:numId w:val="15"/>
        </w:numPr>
        <w:ind w:left="533" w:hanging="317"/>
        <w:contextualSpacing w:val="0"/>
      </w:pPr>
      <w:r>
        <w:rPr>
          <w:rFonts w:asciiTheme="minorHAnsi" w:hAnsiTheme="minorHAnsi"/>
        </w:rPr>
        <w:t>Team player that enjoys helping co-workers and customers</w:t>
      </w:r>
      <w:r w:rsidR="0066256C">
        <w:rPr>
          <w:rFonts w:asciiTheme="minorHAnsi" w:hAnsiTheme="minorHAnsi"/>
        </w:rPr>
        <w:t>.</w:t>
      </w:r>
    </w:p>
    <w:p w14:paraId="6501EEC6" w14:textId="07362C7F" w:rsidR="00F23335" w:rsidRPr="00991B7C" w:rsidRDefault="00F23335" w:rsidP="00DF5104">
      <w:pPr>
        <w:pStyle w:val="ListParagraph"/>
        <w:numPr>
          <w:ilvl w:val="0"/>
          <w:numId w:val="15"/>
        </w:numPr>
        <w:ind w:left="533" w:hanging="317"/>
        <w:contextualSpacing w:val="0"/>
        <w:rPr>
          <w:rFonts w:asciiTheme="minorHAnsi" w:hAnsiTheme="minorHAnsi"/>
        </w:rPr>
      </w:pPr>
      <w:r w:rsidRPr="00991B7C">
        <w:rPr>
          <w:rFonts w:asciiTheme="minorHAnsi" w:hAnsiTheme="minorHAnsi"/>
        </w:rPr>
        <w:t xml:space="preserve">Microsoft </w:t>
      </w:r>
      <w:r w:rsidR="0066256C">
        <w:rPr>
          <w:rFonts w:asciiTheme="minorHAnsi" w:hAnsiTheme="minorHAnsi"/>
        </w:rPr>
        <w:t>O</w:t>
      </w:r>
      <w:r w:rsidRPr="00991B7C">
        <w:rPr>
          <w:rFonts w:asciiTheme="minorHAnsi" w:hAnsiTheme="minorHAnsi"/>
        </w:rPr>
        <w:t>ffice</w:t>
      </w:r>
      <w:r w:rsidR="00C260BD">
        <w:rPr>
          <w:rFonts w:asciiTheme="minorHAnsi" w:hAnsiTheme="minorHAnsi"/>
        </w:rPr>
        <w:t xml:space="preserve"> software skills</w:t>
      </w:r>
      <w:r w:rsidR="0066256C">
        <w:rPr>
          <w:rFonts w:asciiTheme="minorHAnsi" w:hAnsiTheme="minorHAnsi"/>
        </w:rPr>
        <w:t>.</w:t>
      </w:r>
    </w:p>
    <w:p w14:paraId="1632048A" w14:textId="3661AC2E" w:rsidR="00F23335" w:rsidRDefault="00F23335" w:rsidP="00DF5104">
      <w:pPr>
        <w:pStyle w:val="ListParagraph"/>
        <w:numPr>
          <w:ilvl w:val="0"/>
          <w:numId w:val="15"/>
        </w:numPr>
        <w:ind w:left="533" w:hanging="317"/>
        <w:contextualSpacing w:val="0"/>
        <w:rPr>
          <w:rFonts w:asciiTheme="minorHAnsi" w:hAnsiTheme="minorHAnsi"/>
        </w:rPr>
      </w:pPr>
      <w:r w:rsidRPr="00991B7C">
        <w:rPr>
          <w:rFonts w:asciiTheme="minorHAnsi" w:hAnsiTheme="minorHAnsi"/>
        </w:rPr>
        <w:t>Organized with ability to multi-task</w:t>
      </w:r>
      <w:r w:rsidR="0066256C">
        <w:rPr>
          <w:rFonts w:asciiTheme="minorHAnsi" w:hAnsiTheme="minorHAnsi"/>
        </w:rPr>
        <w:t>.</w:t>
      </w:r>
    </w:p>
    <w:p w14:paraId="76DF2D1D" w14:textId="77777777" w:rsidR="00BA6D23" w:rsidRDefault="00BA6D23" w:rsidP="00BA6D23">
      <w:pPr>
        <w:rPr>
          <w:sz w:val="20"/>
          <w:szCs w:val="20"/>
        </w:rPr>
      </w:pPr>
    </w:p>
    <w:p w14:paraId="702ED837" w14:textId="77777777" w:rsidR="00BA6D23" w:rsidRPr="00BA6D23" w:rsidRDefault="00BA6D23" w:rsidP="00BA6D23">
      <w:pPr>
        <w:rPr>
          <w:sz w:val="20"/>
          <w:szCs w:val="20"/>
        </w:rPr>
      </w:pPr>
    </w:p>
    <w:p w14:paraId="17E4D71C" w14:textId="5C174052" w:rsidR="00F23335" w:rsidRDefault="00F23335" w:rsidP="00DF5104">
      <w:pPr>
        <w:pStyle w:val="ListParagraph"/>
        <w:numPr>
          <w:ilvl w:val="0"/>
          <w:numId w:val="15"/>
        </w:numPr>
        <w:ind w:left="533" w:hanging="317"/>
        <w:contextualSpacing w:val="0"/>
        <w:rPr>
          <w:rFonts w:asciiTheme="minorHAnsi" w:hAnsiTheme="minorHAnsi"/>
        </w:rPr>
      </w:pPr>
      <w:r w:rsidRPr="64A60AB5">
        <w:rPr>
          <w:rFonts w:asciiTheme="minorHAnsi" w:hAnsiTheme="minorHAnsi"/>
        </w:rPr>
        <w:t>Excellent interpersonal and business communication skills</w:t>
      </w:r>
      <w:r w:rsidR="0066256C">
        <w:rPr>
          <w:rFonts w:asciiTheme="minorHAnsi" w:hAnsiTheme="minorHAnsi"/>
        </w:rPr>
        <w:t>.</w:t>
      </w:r>
    </w:p>
    <w:p w14:paraId="411D10C2" w14:textId="030B71F2" w:rsidR="00F23335" w:rsidRPr="00991B7C" w:rsidRDefault="00F23335" w:rsidP="00DF5104">
      <w:pPr>
        <w:pStyle w:val="ListParagraph"/>
        <w:numPr>
          <w:ilvl w:val="0"/>
          <w:numId w:val="15"/>
        </w:numPr>
        <w:ind w:left="533" w:hanging="317"/>
        <w:contextualSpacing w:val="0"/>
        <w:rPr>
          <w:rFonts w:asciiTheme="minorHAnsi" w:hAnsiTheme="minorHAnsi"/>
        </w:rPr>
      </w:pPr>
      <w:r w:rsidRPr="00991B7C">
        <w:rPr>
          <w:rFonts w:asciiTheme="minorHAnsi" w:hAnsiTheme="minorHAnsi"/>
        </w:rPr>
        <w:t>Ability to maintain professional, courteous attitude under stress</w:t>
      </w:r>
      <w:r w:rsidR="0066256C">
        <w:rPr>
          <w:rFonts w:asciiTheme="minorHAnsi" w:hAnsiTheme="minorHAnsi"/>
        </w:rPr>
        <w:t>.</w:t>
      </w:r>
    </w:p>
    <w:p w14:paraId="1318B62D" w14:textId="4455B2D1" w:rsidR="00F23335" w:rsidRDefault="00F23335" w:rsidP="00DF5104">
      <w:pPr>
        <w:pStyle w:val="ListParagraph"/>
        <w:numPr>
          <w:ilvl w:val="0"/>
          <w:numId w:val="15"/>
        </w:numPr>
        <w:ind w:left="533" w:hanging="317"/>
        <w:contextualSpacing w:val="0"/>
        <w:rPr>
          <w:rFonts w:asciiTheme="minorHAnsi" w:hAnsiTheme="minorHAnsi"/>
        </w:rPr>
      </w:pPr>
      <w:r w:rsidRPr="7B5D01C0">
        <w:rPr>
          <w:rFonts w:asciiTheme="minorHAnsi" w:hAnsiTheme="minorHAnsi"/>
        </w:rPr>
        <w:t>Some technical interest and capability</w:t>
      </w:r>
      <w:r w:rsidR="0066256C">
        <w:rPr>
          <w:rFonts w:asciiTheme="minorHAnsi" w:hAnsiTheme="minorHAnsi"/>
        </w:rPr>
        <w:t>.</w:t>
      </w:r>
    </w:p>
    <w:p w14:paraId="26B9DBFC" w14:textId="2B3A22C8" w:rsidR="00C260BD" w:rsidRPr="00C32CA1" w:rsidRDefault="00C260BD" w:rsidP="00DF5104">
      <w:pPr>
        <w:pStyle w:val="ListParagraph"/>
        <w:numPr>
          <w:ilvl w:val="0"/>
          <w:numId w:val="15"/>
        </w:numPr>
        <w:ind w:left="533" w:hanging="31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or interest in aviation, performance </w:t>
      </w:r>
      <w:r w:rsidR="00F0025D">
        <w:rPr>
          <w:rFonts w:asciiTheme="minorHAnsi" w:hAnsiTheme="minorHAnsi"/>
        </w:rPr>
        <w:t>machine activities (</w:t>
      </w:r>
      <w:r w:rsidR="00AC2583">
        <w:rPr>
          <w:rFonts w:asciiTheme="minorHAnsi" w:hAnsiTheme="minorHAnsi"/>
        </w:rPr>
        <w:t>driving</w:t>
      </w:r>
      <w:r w:rsidR="00F0025D">
        <w:rPr>
          <w:rFonts w:asciiTheme="minorHAnsi" w:hAnsiTheme="minorHAnsi"/>
        </w:rPr>
        <w:t xml:space="preserve">, boating, motorcycling, </w:t>
      </w:r>
      <w:proofErr w:type="spellStart"/>
      <w:r w:rsidR="00F0025D">
        <w:rPr>
          <w:rFonts w:asciiTheme="minorHAnsi" w:hAnsiTheme="minorHAnsi"/>
        </w:rPr>
        <w:t>etc</w:t>
      </w:r>
      <w:proofErr w:type="spellEnd"/>
      <w:r w:rsidR="00F0025D">
        <w:rPr>
          <w:rFonts w:asciiTheme="minorHAnsi" w:hAnsiTheme="minorHAnsi"/>
        </w:rPr>
        <w:t>)</w:t>
      </w:r>
      <w:r w:rsidR="00AC2583">
        <w:rPr>
          <w:rFonts w:asciiTheme="minorHAnsi" w:hAnsiTheme="minorHAnsi"/>
        </w:rPr>
        <w:t xml:space="preserve">, or extreme sports. </w:t>
      </w:r>
      <w:r>
        <w:rPr>
          <w:rFonts w:asciiTheme="minorHAnsi" w:hAnsiTheme="minorHAnsi"/>
        </w:rPr>
        <w:t xml:space="preserve"> </w:t>
      </w:r>
    </w:p>
    <w:p w14:paraId="36118BB4" w14:textId="77777777" w:rsidR="00F23335" w:rsidRDefault="00F23335" w:rsidP="00895A52">
      <w:pPr>
        <w:spacing w:after="0" w:line="276" w:lineRule="auto"/>
        <w:rPr>
          <w:rFonts w:cs="Arial"/>
          <w:b/>
          <w:bCs/>
          <w:u w:val="single"/>
        </w:rPr>
      </w:pPr>
    </w:p>
    <w:p w14:paraId="602CB4EB" w14:textId="77777777" w:rsidR="00F23335" w:rsidRDefault="00F23335" w:rsidP="00FC4DA9">
      <w:pPr>
        <w:spacing w:before="40" w:after="40" w:line="276" w:lineRule="auto"/>
        <w:rPr>
          <w:rFonts w:cs="Arial"/>
          <w:sz w:val="20"/>
          <w:szCs w:val="20"/>
        </w:rPr>
      </w:pPr>
    </w:p>
    <w:sectPr w:rsidR="00F23335" w:rsidSect="00E03887">
      <w:headerReference w:type="default" r:id="rId7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0F1C" w14:textId="77777777" w:rsidR="003E5DC7" w:rsidRDefault="003E5DC7" w:rsidP="00C115AD">
      <w:pPr>
        <w:spacing w:after="0" w:line="240" w:lineRule="auto"/>
      </w:pPr>
      <w:r>
        <w:separator/>
      </w:r>
    </w:p>
  </w:endnote>
  <w:endnote w:type="continuationSeparator" w:id="0">
    <w:p w14:paraId="42F4703F" w14:textId="77777777" w:rsidR="003E5DC7" w:rsidRDefault="003E5DC7" w:rsidP="00C1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6F74" w14:textId="77777777" w:rsidR="003E5DC7" w:rsidRDefault="003E5DC7" w:rsidP="00C115AD">
      <w:pPr>
        <w:spacing w:after="0" w:line="240" w:lineRule="auto"/>
      </w:pPr>
      <w:r>
        <w:separator/>
      </w:r>
    </w:p>
  </w:footnote>
  <w:footnote w:type="continuationSeparator" w:id="0">
    <w:p w14:paraId="1E19A478" w14:textId="77777777" w:rsidR="003E5DC7" w:rsidRDefault="003E5DC7" w:rsidP="00C1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6F68" w14:textId="2A48D094" w:rsidR="00C115AD" w:rsidRDefault="00C115AD">
    <w:pPr>
      <w:pStyle w:val="Header"/>
    </w:pPr>
    <w:r>
      <w:rPr>
        <w:noProof/>
      </w:rPr>
      <w:drawing>
        <wp:inline distT="0" distB="0" distL="0" distR="0" wp14:anchorId="4BA87737" wp14:editId="18F24F73">
          <wp:extent cx="2816225" cy="420370"/>
          <wp:effectExtent l="0" t="0" r="3175" b="0"/>
          <wp:docPr id="28" name="Picture 2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5D"/>
    <w:multiLevelType w:val="multilevel"/>
    <w:tmpl w:val="B09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67F5A"/>
    <w:multiLevelType w:val="hybridMultilevel"/>
    <w:tmpl w:val="E7F2C706"/>
    <w:lvl w:ilvl="0" w:tplc="61F45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07ED0"/>
    <w:multiLevelType w:val="hybridMultilevel"/>
    <w:tmpl w:val="7E227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86BDC"/>
    <w:multiLevelType w:val="hybridMultilevel"/>
    <w:tmpl w:val="3C1E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3FC4"/>
    <w:multiLevelType w:val="multilevel"/>
    <w:tmpl w:val="ED50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72FCE"/>
    <w:multiLevelType w:val="hybridMultilevel"/>
    <w:tmpl w:val="78827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BB7C18"/>
    <w:multiLevelType w:val="hybridMultilevel"/>
    <w:tmpl w:val="2902B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936F8"/>
    <w:multiLevelType w:val="hybridMultilevel"/>
    <w:tmpl w:val="5420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579F"/>
    <w:multiLevelType w:val="hybridMultilevel"/>
    <w:tmpl w:val="E3E0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D1085"/>
    <w:multiLevelType w:val="hybridMultilevel"/>
    <w:tmpl w:val="78724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0066B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072FB"/>
    <w:multiLevelType w:val="multilevel"/>
    <w:tmpl w:val="CA2C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D94EB2"/>
    <w:multiLevelType w:val="multilevel"/>
    <w:tmpl w:val="90A8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C3107"/>
    <w:multiLevelType w:val="hybridMultilevel"/>
    <w:tmpl w:val="20AA9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F0615"/>
    <w:multiLevelType w:val="multilevel"/>
    <w:tmpl w:val="175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F7C30"/>
    <w:multiLevelType w:val="hybridMultilevel"/>
    <w:tmpl w:val="80A0D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7A40FA"/>
    <w:multiLevelType w:val="multilevel"/>
    <w:tmpl w:val="F5AA0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14"/>
  </w:num>
  <w:num w:numId="10">
    <w:abstractNumId w:val="6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5"/>
    <w:rsid w:val="00003A22"/>
    <w:rsid w:val="00015579"/>
    <w:rsid w:val="0002351C"/>
    <w:rsid w:val="00027F9F"/>
    <w:rsid w:val="00041A26"/>
    <w:rsid w:val="00046793"/>
    <w:rsid w:val="00083E1D"/>
    <w:rsid w:val="00093C29"/>
    <w:rsid w:val="000A73A5"/>
    <w:rsid w:val="000C459E"/>
    <w:rsid w:val="000C7A46"/>
    <w:rsid w:val="000F0C28"/>
    <w:rsid w:val="000F3E9D"/>
    <w:rsid w:val="00115772"/>
    <w:rsid w:val="0013074F"/>
    <w:rsid w:val="00143545"/>
    <w:rsid w:val="00153249"/>
    <w:rsid w:val="001776FA"/>
    <w:rsid w:val="001C0C15"/>
    <w:rsid w:val="001D476C"/>
    <w:rsid w:val="001D54F9"/>
    <w:rsid w:val="002057E7"/>
    <w:rsid w:val="00234DE0"/>
    <w:rsid w:val="00236860"/>
    <w:rsid w:val="002369A3"/>
    <w:rsid w:val="002477F6"/>
    <w:rsid w:val="00252FA8"/>
    <w:rsid w:val="00272871"/>
    <w:rsid w:val="002A10C4"/>
    <w:rsid w:val="002A524B"/>
    <w:rsid w:val="002A54D4"/>
    <w:rsid w:val="002B3809"/>
    <w:rsid w:val="002C17EC"/>
    <w:rsid w:val="002D080B"/>
    <w:rsid w:val="002D2B32"/>
    <w:rsid w:val="002D6014"/>
    <w:rsid w:val="002D6EEA"/>
    <w:rsid w:val="002D7BDF"/>
    <w:rsid w:val="002E265B"/>
    <w:rsid w:val="002E3B52"/>
    <w:rsid w:val="00300559"/>
    <w:rsid w:val="003101F3"/>
    <w:rsid w:val="003310A0"/>
    <w:rsid w:val="00340B9E"/>
    <w:rsid w:val="003509B7"/>
    <w:rsid w:val="0036373C"/>
    <w:rsid w:val="00372F86"/>
    <w:rsid w:val="00391DC0"/>
    <w:rsid w:val="003A32BE"/>
    <w:rsid w:val="003D5E6A"/>
    <w:rsid w:val="003E5DC7"/>
    <w:rsid w:val="003E74F6"/>
    <w:rsid w:val="003E7F39"/>
    <w:rsid w:val="004020A1"/>
    <w:rsid w:val="00413CE7"/>
    <w:rsid w:val="00430967"/>
    <w:rsid w:val="004376AC"/>
    <w:rsid w:val="004400C0"/>
    <w:rsid w:val="00440F06"/>
    <w:rsid w:val="004426C9"/>
    <w:rsid w:val="00443BD2"/>
    <w:rsid w:val="00460DB5"/>
    <w:rsid w:val="0046640E"/>
    <w:rsid w:val="00471CB0"/>
    <w:rsid w:val="00475543"/>
    <w:rsid w:val="00481E6E"/>
    <w:rsid w:val="00483D27"/>
    <w:rsid w:val="00496CDC"/>
    <w:rsid w:val="004B73FE"/>
    <w:rsid w:val="004D1EC2"/>
    <w:rsid w:val="004F3AED"/>
    <w:rsid w:val="00505DA6"/>
    <w:rsid w:val="0051150A"/>
    <w:rsid w:val="005176AB"/>
    <w:rsid w:val="005319F9"/>
    <w:rsid w:val="00532F3E"/>
    <w:rsid w:val="00535D48"/>
    <w:rsid w:val="00543627"/>
    <w:rsid w:val="00552AFE"/>
    <w:rsid w:val="0055452B"/>
    <w:rsid w:val="005546A0"/>
    <w:rsid w:val="0056558C"/>
    <w:rsid w:val="0058733E"/>
    <w:rsid w:val="005B165C"/>
    <w:rsid w:val="005D3665"/>
    <w:rsid w:val="005F2B6B"/>
    <w:rsid w:val="005F5F49"/>
    <w:rsid w:val="00605027"/>
    <w:rsid w:val="00605C71"/>
    <w:rsid w:val="0060783A"/>
    <w:rsid w:val="00616982"/>
    <w:rsid w:val="00632AE2"/>
    <w:rsid w:val="00637283"/>
    <w:rsid w:val="006444BF"/>
    <w:rsid w:val="00644E0A"/>
    <w:rsid w:val="00646255"/>
    <w:rsid w:val="00647756"/>
    <w:rsid w:val="00650C43"/>
    <w:rsid w:val="00657755"/>
    <w:rsid w:val="00660512"/>
    <w:rsid w:val="0066256C"/>
    <w:rsid w:val="00667FEF"/>
    <w:rsid w:val="00671385"/>
    <w:rsid w:val="006849D6"/>
    <w:rsid w:val="0069721E"/>
    <w:rsid w:val="006A16D1"/>
    <w:rsid w:val="006B156A"/>
    <w:rsid w:val="006B4527"/>
    <w:rsid w:val="006C5FFD"/>
    <w:rsid w:val="006D038A"/>
    <w:rsid w:val="006D5056"/>
    <w:rsid w:val="006D72E3"/>
    <w:rsid w:val="006E4941"/>
    <w:rsid w:val="006E52DB"/>
    <w:rsid w:val="006E5ED9"/>
    <w:rsid w:val="006F7BB1"/>
    <w:rsid w:val="007127A8"/>
    <w:rsid w:val="007575CA"/>
    <w:rsid w:val="00763274"/>
    <w:rsid w:val="0077026C"/>
    <w:rsid w:val="007B361E"/>
    <w:rsid w:val="007E0A3E"/>
    <w:rsid w:val="007F066B"/>
    <w:rsid w:val="007F2526"/>
    <w:rsid w:val="007F297F"/>
    <w:rsid w:val="00820828"/>
    <w:rsid w:val="00874D55"/>
    <w:rsid w:val="008844C6"/>
    <w:rsid w:val="008918F8"/>
    <w:rsid w:val="00895A52"/>
    <w:rsid w:val="008971D0"/>
    <w:rsid w:val="00897501"/>
    <w:rsid w:val="008A07C4"/>
    <w:rsid w:val="008A4443"/>
    <w:rsid w:val="008A4DDA"/>
    <w:rsid w:val="008B234D"/>
    <w:rsid w:val="008B3DEE"/>
    <w:rsid w:val="008B455E"/>
    <w:rsid w:val="008D7953"/>
    <w:rsid w:val="008F199C"/>
    <w:rsid w:val="00900325"/>
    <w:rsid w:val="00916174"/>
    <w:rsid w:val="00925D5F"/>
    <w:rsid w:val="009317A8"/>
    <w:rsid w:val="0093622C"/>
    <w:rsid w:val="00944DE5"/>
    <w:rsid w:val="009669DF"/>
    <w:rsid w:val="009863F9"/>
    <w:rsid w:val="00995A8A"/>
    <w:rsid w:val="009A5973"/>
    <w:rsid w:val="009B4FD2"/>
    <w:rsid w:val="009B7E63"/>
    <w:rsid w:val="009C225A"/>
    <w:rsid w:val="009C28B0"/>
    <w:rsid w:val="009D0431"/>
    <w:rsid w:val="009E0209"/>
    <w:rsid w:val="009E24C9"/>
    <w:rsid w:val="009E4AEF"/>
    <w:rsid w:val="009E6B1B"/>
    <w:rsid w:val="009F07BC"/>
    <w:rsid w:val="00A13619"/>
    <w:rsid w:val="00A37608"/>
    <w:rsid w:val="00A4108D"/>
    <w:rsid w:val="00A466F9"/>
    <w:rsid w:val="00A54844"/>
    <w:rsid w:val="00A6106E"/>
    <w:rsid w:val="00A61E58"/>
    <w:rsid w:val="00A90C63"/>
    <w:rsid w:val="00AA5E33"/>
    <w:rsid w:val="00AC2583"/>
    <w:rsid w:val="00AC4C34"/>
    <w:rsid w:val="00AE6B15"/>
    <w:rsid w:val="00AF0A9B"/>
    <w:rsid w:val="00AF3649"/>
    <w:rsid w:val="00AF3C92"/>
    <w:rsid w:val="00B0720F"/>
    <w:rsid w:val="00B14CD5"/>
    <w:rsid w:val="00B16E31"/>
    <w:rsid w:val="00B20040"/>
    <w:rsid w:val="00B32FCC"/>
    <w:rsid w:val="00B51345"/>
    <w:rsid w:val="00B542BD"/>
    <w:rsid w:val="00B57829"/>
    <w:rsid w:val="00B602BB"/>
    <w:rsid w:val="00B603E2"/>
    <w:rsid w:val="00B75D95"/>
    <w:rsid w:val="00B8172B"/>
    <w:rsid w:val="00B82CFC"/>
    <w:rsid w:val="00B85C41"/>
    <w:rsid w:val="00B91164"/>
    <w:rsid w:val="00B92606"/>
    <w:rsid w:val="00B94F75"/>
    <w:rsid w:val="00B9693D"/>
    <w:rsid w:val="00BA6D23"/>
    <w:rsid w:val="00BE02E4"/>
    <w:rsid w:val="00BE0EBC"/>
    <w:rsid w:val="00BE5D62"/>
    <w:rsid w:val="00BF1317"/>
    <w:rsid w:val="00BF23D2"/>
    <w:rsid w:val="00BF4EF1"/>
    <w:rsid w:val="00C115AD"/>
    <w:rsid w:val="00C219BF"/>
    <w:rsid w:val="00C260BD"/>
    <w:rsid w:val="00C66CAE"/>
    <w:rsid w:val="00C7113E"/>
    <w:rsid w:val="00C743B5"/>
    <w:rsid w:val="00C812D6"/>
    <w:rsid w:val="00C82F2A"/>
    <w:rsid w:val="00C90626"/>
    <w:rsid w:val="00CA1C48"/>
    <w:rsid w:val="00CA212F"/>
    <w:rsid w:val="00CA38BD"/>
    <w:rsid w:val="00CC0DE6"/>
    <w:rsid w:val="00CD44DC"/>
    <w:rsid w:val="00CD65C0"/>
    <w:rsid w:val="00CE26C2"/>
    <w:rsid w:val="00CE2842"/>
    <w:rsid w:val="00CE59E7"/>
    <w:rsid w:val="00CE6626"/>
    <w:rsid w:val="00CF4AF6"/>
    <w:rsid w:val="00D01957"/>
    <w:rsid w:val="00D053F9"/>
    <w:rsid w:val="00D21A51"/>
    <w:rsid w:val="00D275F9"/>
    <w:rsid w:val="00D61E9F"/>
    <w:rsid w:val="00D62695"/>
    <w:rsid w:val="00D708EA"/>
    <w:rsid w:val="00D81007"/>
    <w:rsid w:val="00DA173E"/>
    <w:rsid w:val="00DA1B64"/>
    <w:rsid w:val="00DA7F06"/>
    <w:rsid w:val="00DB23D0"/>
    <w:rsid w:val="00DB591B"/>
    <w:rsid w:val="00DB6EB6"/>
    <w:rsid w:val="00DE145A"/>
    <w:rsid w:val="00DF274A"/>
    <w:rsid w:val="00DF5104"/>
    <w:rsid w:val="00E03887"/>
    <w:rsid w:val="00E149E4"/>
    <w:rsid w:val="00E4624D"/>
    <w:rsid w:val="00E64619"/>
    <w:rsid w:val="00E66134"/>
    <w:rsid w:val="00E702CB"/>
    <w:rsid w:val="00E801DB"/>
    <w:rsid w:val="00E82199"/>
    <w:rsid w:val="00E92154"/>
    <w:rsid w:val="00EA20F9"/>
    <w:rsid w:val="00EB111B"/>
    <w:rsid w:val="00EC0F32"/>
    <w:rsid w:val="00ED073B"/>
    <w:rsid w:val="00ED2AC0"/>
    <w:rsid w:val="00ED4CC4"/>
    <w:rsid w:val="00ED51E0"/>
    <w:rsid w:val="00ED67E7"/>
    <w:rsid w:val="00F0025D"/>
    <w:rsid w:val="00F012DD"/>
    <w:rsid w:val="00F04F3B"/>
    <w:rsid w:val="00F23335"/>
    <w:rsid w:val="00F2456D"/>
    <w:rsid w:val="00F47B02"/>
    <w:rsid w:val="00F63BE2"/>
    <w:rsid w:val="00F7070F"/>
    <w:rsid w:val="00F77B35"/>
    <w:rsid w:val="00F8220B"/>
    <w:rsid w:val="00F95612"/>
    <w:rsid w:val="00FB25C2"/>
    <w:rsid w:val="00FB7C18"/>
    <w:rsid w:val="00FC4DA9"/>
    <w:rsid w:val="00FD1197"/>
    <w:rsid w:val="00FD61F7"/>
    <w:rsid w:val="00FE40A6"/>
    <w:rsid w:val="00FE5F20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B31B"/>
  <w15:chartTrackingRefBased/>
  <w15:docId w15:val="{15CA5811-1FB9-43DA-AEDF-B8F40545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3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6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D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665"/>
    <w:rPr>
      <w:b/>
      <w:bCs/>
    </w:rPr>
  </w:style>
  <w:style w:type="table" w:styleId="TableGrid">
    <w:name w:val="Table Grid"/>
    <w:basedOn w:val="TableNormal"/>
    <w:uiPriority w:val="59"/>
    <w:rsid w:val="005D3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2BB"/>
    <w:pPr>
      <w:spacing w:after="0" w:line="276" w:lineRule="auto"/>
      <w:ind w:left="720"/>
      <w:contextualSpacing/>
    </w:pPr>
    <w:rPr>
      <w:rFonts w:ascii="Arial" w:hAnsi="Arial" w:cs="Arial"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4020A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B7C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AD"/>
  </w:style>
  <w:style w:type="paragraph" w:styleId="Footer">
    <w:name w:val="footer"/>
    <w:basedOn w:val="Normal"/>
    <w:link w:val="FooterChar"/>
    <w:uiPriority w:val="99"/>
    <w:unhideWhenUsed/>
    <w:rsid w:val="00C1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Hindman</dc:creator>
  <cp:keywords/>
  <dc:description/>
  <cp:lastModifiedBy>Teresa De Mers</cp:lastModifiedBy>
  <cp:revision>2</cp:revision>
  <dcterms:created xsi:type="dcterms:W3CDTF">2022-03-06T18:38:00Z</dcterms:created>
  <dcterms:modified xsi:type="dcterms:W3CDTF">2022-03-06T18:38:00Z</dcterms:modified>
</cp:coreProperties>
</file>